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F9F2" w14:textId="77777777" w:rsidR="004405F0" w:rsidRPr="004405F0" w:rsidRDefault="004405F0" w:rsidP="004405F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  <w14:ligatures w14:val="none"/>
        </w:rPr>
      </w:pPr>
      <w:r w:rsidRPr="004405F0"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  <w14:ligatures w14:val="none"/>
        </w:rPr>
        <w:t xml:space="preserve">О </w:t>
      </w:r>
      <w:proofErr w:type="spellStart"/>
      <w:r w:rsidRPr="004405F0"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  <w14:ligatures w14:val="none"/>
        </w:rPr>
        <w:t>Росаккредитации</w:t>
      </w:r>
      <w:proofErr w:type="spellEnd"/>
    </w:p>
    <w:p w14:paraId="4A4394B3" w14:textId="77777777" w:rsidR="004405F0" w:rsidRPr="004405F0" w:rsidRDefault="004405F0" w:rsidP="004405F0">
      <w:pPr>
        <w:shd w:val="clear" w:color="auto" w:fill="F1EEEB"/>
        <w:spacing w:after="0" w:line="240" w:lineRule="auto"/>
        <w:rPr>
          <w:rFonts w:ascii="Times New Roman" w:eastAsia="Times New Roman" w:hAnsi="Times New Roman" w:cs="Times New Roman"/>
          <w:b/>
          <w:bCs/>
          <w:color w:val="75787B"/>
          <w:kern w:val="0"/>
          <w:sz w:val="24"/>
          <w:szCs w:val="24"/>
          <w:lang w:eastAsia="ru-RU"/>
          <w14:ligatures w14:val="none"/>
        </w:rPr>
      </w:pPr>
      <w:hyperlink r:id="rId5" w:history="1">
        <w:r w:rsidRPr="004405F0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Деятельность</w:t>
        </w:r>
      </w:hyperlink>
    </w:p>
    <w:p w14:paraId="1DAC846D" w14:textId="77777777" w:rsidR="004405F0" w:rsidRPr="004405F0" w:rsidRDefault="004405F0" w:rsidP="004405F0">
      <w:pPr>
        <w:shd w:val="clear" w:color="auto" w:fill="F1EEEB"/>
        <w:spacing w:after="0" w:line="240" w:lineRule="auto"/>
        <w:rPr>
          <w:rFonts w:ascii="Times New Roman" w:eastAsia="Times New Roman" w:hAnsi="Times New Roman" w:cs="Times New Roman"/>
          <w:b/>
          <w:bCs/>
          <w:color w:val="75787B"/>
          <w:kern w:val="0"/>
          <w:sz w:val="24"/>
          <w:szCs w:val="24"/>
          <w:lang w:eastAsia="ru-RU"/>
          <w14:ligatures w14:val="none"/>
        </w:rPr>
      </w:pPr>
      <w:hyperlink r:id="rId6" w:history="1">
        <w:r w:rsidRPr="004405F0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Структ</w:t>
        </w:r>
        <w:r w:rsidRPr="004405F0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у</w:t>
        </w:r>
        <w:r w:rsidRPr="004405F0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ра</w:t>
        </w:r>
      </w:hyperlink>
    </w:p>
    <w:p w14:paraId="7E610490" w14:textId="77777777" w:rsidR="004405F0" w:rsidRPr="004405F0" w:rsidRDefault="004405F0" w:rsidP="004405F0">
      <w:pPr>
        <w:shd w:val="clear" w:color="auto" w:fill="F1EEEB"/>
        <w:spacing w:after="0" w:line="240" w:lineRule="auto"/>
        <w:rPr>
          <w:rFonts w:ascii="Times New Roman" w:eastAsia="Times New Roman" w:hAnsi="Times New Roman" w:cs="Times New Roman"/>
          <w:b/>
          <w:bCs/>
          <w:color w:val="75787B"/>
          <w:kern w:val="0"/>
          <w:sz w:val="24"/>
          <w:szCs w:val="24"/>
          <w:lang w:eastAsia="ru-RU"/>
          <w14:ligatures w14:val="none"/>
        </w:rPr>
      </w:pPr>
      <w:hyperlink r:id="rId7" w:history="1">
        <w:r w:rsidRPr="004405F0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Территориальные органы</w:t>
        </w:r>
      </w:hyperlink>
    </w:p>
    <w:p w14:paraId="6AF906A4" w14:textId="77777777" w:rsidR="004405F0" w:rsidRPr="004405F0" w:rsidRDefault="004405F0" w:rsidP="004405F0">
      <w:pPr>
        <w:shd w:val="clear" w:color="auto" w:fill="F1EEEB"/>
        <w:spacing w:after="0" w:line="240" w:lineRule="auto"/>
        <w:rPr>
          <w:rFonts w:ascii="Times New Roman" w:eastAsia="Times New Roman" w:hAnsi="Times New Roman" w:cs="Times New Roman"/>
          <w:b/>
          <w:bCs/>
          <w:color w:val="75787B"/>
          <w:kern w:val="0"/>
          <w:sz w:val="24"/>
          <w:szCs w:val="24"/>
          <w:lang w:eastAsia="ru-RU"/>
          <w14:ligatures w14:val="none"/>
        </w:rPr>
      </w:pPr>
      <w:hyperlink r:id="rId8" w:history="1">
        <w:r w:rsidRPr="004405F0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Национальный институт аккредитации </w:t>
        </w:r>
        <w:proofErr w:type="spellStart"/>
        <w:r w:rsidRPr="004405F0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Росаккредитации</w:t>
        </w:r>
        <w:proofErr w:type="spellEnd"/>
      </w:hyperlink>
    </w:p>
    <w:p w14:paraId="6E80A501" w14:textId="77777777" w:rsidR="004405F0" w:rsidRPr="004405F0" w:rsidRDefault="004405F0" w:rsidP="004405F0">
      <w:pPr>
        <w:shd w:val="clear" w:color="auto" w:fill="F1EEEB"/>
        <w:spacing w:after="0" w:line="240" w:lineRule="auto"/>
        <w:rPr>
          <w:rFonts w:ascii="Times New Roman" w:eastAsia="Times New Roman" w:hAnsi="Times New Roman" w:cs="Times New Roman"/>
          <w:b/>
          <w:bCs/>
          <w:color w:val="75787B"/>
          <w:kern w:val="0"/>
          <w:sz w:val="24"/>
          <w:szCs w:val="24"/>
          <w:lang w:eastAsia="ru-RU"/>
          <w14:ligatures w14:val="none"/>
        </w:rPr>
      </w:pPr>
      <w:hyperlink r:id="rId9" w:history="1">
        <w:r w:rsidRPr="004405F0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Координационные и совещательные органы</w:t>
        </w:r>
      </w:hyperlink>
    </w:p>
    <w:p w14:paraId="58471910" w14:textId="77777777" w:rsidR="004405F0" w:rsidRPr="004405F0" w:rsidRDefault="004405F0" w:rsidP="004405F0">
      <w:pPr>
        <w:shd w:val="clear" w:color="auto" w:fill="F1EEEB"/>
        <w:spacing w:after="0" w:line="240" w:lineRule="auto"/>
        <w:rPr>
          <w:rFonts w:ascii="Times New Roman" w:eastAsia="Times New Roman" w:hAnsi="Times New Roman" w:cs="Times New Roman"/>
          <w:b/>
          <w:bCs/>
          <w:color w:val="75787B"/>
          <w:kern w:val="0"/>
          <w:sz w:val="24"/>
          <w:szCs w:val="24"/>
          <w:lang w:eastAsia="ru-RU"/>
          <w14:ligatures w14:val="none"/>
        </w:rPr>
      </w:pPr>
      <w:hyperlink r:id="rId10" w:history="1">
        <w:r w:rsidRPr="004405F0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Общественный совет при Федеральной службе по аккредитации</w:t>
        </w:r>
      </w:hyperlink>
    </w:p>
    <w:p w14:paraId="3A9964D6" w14:textId="77777777" w:rsidR="004405F0" w:rsidRPr="004405F0" w:rsidRDefault="004405F0" w:rsidP="004405F0">
      <w:pPr>
        <w:shd w:val="clear" w:color="auto" w:fill="F1EEEB"/>
        <w:spacing w:after="0" w:line="240" w:lineRule="auto"/>
        <w:rPr>
          <w:rFonts w:ascii="Times New Roman" w:eastAsia="Times New Roman" w:hAnsi="Times New Roman" w:cs="Times New Roman"/>
          <w:b/>
          <w:bCs/>
          <w:color w:val="75787B"/>
          <w:kern w:val="0"/>
          <w:sz w:val="24"/>
          <w:szCs w:val="24"/>
          <w:lang w:eastAsia="ru-RU"/>
          <w14:ligatures w14:val="none"/>
        </w:rPr>
      </w:pPr>
      <w:hyperlink r:id="rId11" w:history="1">
        <w:r w:rsidRPr="004405F0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Открытая </w:t>
        </w:r>
        <w:proofErr w:type="spellStart"/>
        <w:r w:rsidRPr="004405F0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Cлужба</w:t>
        </w:r>
        <w:proofErr w:type="spellEnd"/>
      </w:hyperlink>
    </w:p>
    <w:p w14:paraId="29BE4068" w14:textId="77777777" w:rsidR="004405F0" w:rsidRPr="004405F0" w:rsidRDefault="004405F0" w:rsidP="004405F0">
      <w:pPr>
        <w:shd w:val="clear" w:color="auto" w:fill="F1EEEB"/>
        <w:spacing w:after="0" w:line="240" w:lineRule="auto"/>
        <w:rPr>
          <w:rFonts w:ascii="Times New Roman" w:eastAsia="Times New Roman" w:hAnsi="Times New Roman" w:cs="Times New Roman"/>
          <w:b/>
          <w:bCs/>
          <w:color w:val="75787B"/>
          <w:kern w:val="0"/>
          <w:sz w:val="24"/>
          <w:szCs w:val="24"/>
          <w:lang w:eastAsia="ru-RU"/>
          <w14:ligatures w14:val="none"/>
        </w:rPr>
      </w:pPr>
      <w:hyperlink r:id="rId12" w:history="1">
        <w:r w:rsidRPr="004405F0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Закупки</w:t>
        </w:r>
      </w:hyperlink>
    </w:p>
    <w:p w14:paraId="02B9A762" w14:textId="77777777" w:rsidR="004405F0" w:rsidRPr="004405F0" w:rsidRDefault="004405F0" w:rsidP="004405F0">
      <w:pPr>
        <w:shd w:val="clear" w:color="auto" w:fill="F1EEEB"/>
        <w:spacing w:after="0" w:line="240" w:lineRule="auto"/>
        <w:rPr>
          <w:rFonts w:ascii="Times New Roman" w:eastAsia="Times New Roman" w:hAnsi="Times New Roman" w:cs="Times New Roman"/>
          <w:b/>
          <w:bCs/>
          <w:color w:val="75787B"/>
          <w:kern w:val="0"/>
          <w:sz w:val="24"/>
          <w:szCs w:val="24"/>
          <w:lang w:eastAsia="ru-RU"/>
          <w14:ligatures w14:val="none"/>
        </w:rPr>
      </w:pPr>
      <w:hyperlink r:id="rId13" w:history="1">
        <w:r w:rsidRPr="004405F0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Оплата государственной пошлины</w:t>
        </w:r>
      </w:hyperlink>
    </w:p>
    <w:p w14:paraId="275706A9" w14:textId="77777777" w:rsidR="004405F0" w:rsidRPr="004405F0" w:rsidRDefault="004405F0" w:rsidP="004405F0">
      <w:pPr>
        <w:spacing w:after="100" w:afterAutospacing="1" w:line="240" w:lineRule="auto"/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</w:pPr>
      <w:r w:rsidRPr="004405F0">
        <w:rPr>
          <w:rFonts w:ascii="Times New Roman" w:eastAsia="Times New Roman" w:hAnsi="Times New Roman" w:cs="Times New Roman"/>
          <w:b/>
          <w:bCs/>
          <w:color w:val="2D3038"/>
          <w:kern w:val="0"/>
          <w:sz w:val="24"/>
          <w:szCs w:val="24"/>
          <w:lang w:eastAsia="ru-RU"/>
          <w14:ligatures w14:val="none"/>
        </w:rPr>
        <w:t>Федеральная служба по аккредитации</w:t>
      </w:r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> (</w:t>
      </w:r>
      <w:proofErr w:type="spellStart"/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>Росаккредитация</w:t>
      </w:r>
      <w:proofErr w:type="spellEnd"/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>) является федеральным органом исполнительной власти, осуществляющим функции национального органа Российской Федерации по аккредитации.</w:t>
      </w:r>
    </w:p>
    <w:p w14:paraId="50A753BE" w14:textId="77777777" w:rsidR="004405F0" w:rsidRPr="004405F0" w:rsidRDefault="004405F0" w:rsidP="004405F0">
      <w:pPr>
        <w:spacing w:after="100" w:afterAutospacing="1" w:line="240" w:lineRule="auto"/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</w:pPr>
      <w:proofErr w:type="spellStart"/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>Росаккредитация</w:t>
      </w:r>
      <w:proofErr w:type="spellEnd"/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 xml:space="preserve"> была создана в 2011 г. в соответствии с Указом Президента Российской Федерации от 24 января 2011 г. № 86 «О единой национальной системе аккредитации» и действует на основании Положения о Федеральной службе по аккредитации, утвержденного постановлением Правительства Российской Федерации от 17 октября 2011 г. № 845.</w:t>
      </w:r>
    </w:p>
    <w:p w14:paraId="3E448268" w14:textId="77777777" w:rsidR="004405F0" w:rsidRPr="004405F0" w:rsidRDefault="004405F0" w:rsidP="004405F0">
      <w:pPr>
        <w:spacing w:after="100" w:afterAutospacing="1" w:line="240" w:lineRule="auto"/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</w:pPr>
      <w:proofErr w:type="spellStart"/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>Росаккредитация</w:t>
      </w:r>
      <w:proofErr w:type="spellEnd"/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 xml:space="preserve"> находится в ведении Министерства экономического развития Российской Федерации.</w:t>
      </w:r>
    </w:p>
    <w:p w14:paraId="654B9636" w14:textId="77777777" w:rsidR="004405F0" w:rsidRPr="004405F0" w:rsidRDefault="004405F0" w:rsidP="004405F0">
      <w:pPr>
        <w:spacing w:after="100" w:afterAutospacing="1" w:line="240" w:lineRule="auto"/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</w:pPr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 xml:space="preserve">Сферу деятельности </w:t>
      </w:r>
      <w:proofErr w:type="spellStart"/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>Росаккредитации</w:t>
      </w:r>
      <w:proofErr w:type="spellEnd"/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 xml:space="preserve"> составляют:</w:t>
      </w:r>
    </w:p>
    <w:p w14:paraId="1FCE8BEE" w14:textId="77777777" w:rsidR="004405F0" w:rsidRPr="004405F0" w:rsidRDefault="004405F0" w:rsidP="004405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</w:pPr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>формирование единой национальной системы аккредитации;</w:t>
      </w:r>
    </w:p>
    <w:p w14:paraId="51DAFC08" w14:textId="77777777" w:rsidR="004405F0" w:rsidRPr="004405F0" w:rsidRDefault="004405F0" w:rsidP="004405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</w:pPr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>осуществление контроля за деятельностью аккредитованных лиц. </w:t>
      </w:r>
    </w:p>
    <w:p w14:paraId="59039F30" w14:textId="77777777" w:rsidR="004405F0" w:rsidRPr="004405F0" w:rsidRDefault="004405F0" w:rsidP="004405F0">
      <w:pPr>
        <w:spacing w:after="100" w:afterAutospacing="1" w:line="240" w:lineRule="auto"/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</w:pPr>
      <w:proofErr w:type="spellStart"/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>Росаккредитация</w:t>
      </w:r>
      <w:proofErr w:type="spellEnd"/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 xml:space="preserve"> осуществляет следующие основные полномочия:</w:t>
      </w:r>
    </w:p>
    <w:p w14:paraId="7AFEDDEF" w14:textId="77777777" w:rsidR="004405F0" w:rsidRPr="004405F0" w:rsidRDefault="004405F0" w:rsidP="004405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</w:pPr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>проведение аккредитации юридических лиц и индивидуальных предпринимателей в национальной системе аккредитации;</w:t>
      </w:r>
    </w:p>
    <w:p w14:paraId="1E951070" w14:textId="77777777" w:rsidR="004405F0" w:rsidRPr="004405F0" w:rsidRDefault="004405F0" w:rsidP="004405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</w:pPr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>федеральный государственный контроль за деятельностью аккредитованных лиц;</w:t>
      </w:r>
    </w:p>
    <w:p w14:paraId="57A460D8" w14:textId="77777777" w:rsidR="004405F0" w:rsidRPr="004405F0" w:rsidRDefault="004405F0" w:rsidP="004405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</w:pPr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>организация выдачи бланков сертификатов соответствия;</w:t>
      </w:r>
    </w:p>
    <w:p w14:paraId="5824153C" w14:textId="77777777" w:rsidR="004405F0" w:rsidRPr="004405F0" w:rsidRDefault="004405F0" w:rsidP="004405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</w:pPr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>контроль за соблюдением испытательными лабораториями (центрами) принципов надлежащей лабораторной практики, соответствующих принципам надлежащей лабораторной практики Организации экономического сотрудничества и развития;</w:t>
      </w:r>
    </w:p>
    <w:p w14:paraId="7B4F85AC" w14:textId="77777777" w:rsidR="004405F0" w:rsidRPr="004405F0" w:rsidRDefault="004405F0" w:rsidP="004405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</w:pPr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>организация формирования и ведения </w:t>
      </w:r>
      <w:hyperlink r:id="rId14" w:history="1">
        <w:r w:rsidRPr="004405F0">
          <w:rPr>
            <w:rFonts w:ascii="Times New Roman" w:eastAsia="Times New Roman" w:hAnsi="Times New Roman" w:cs="Times New Roman"/>
            <w:color w:val="E40046"/>
            <w:kern w:val="0"/>
            <w:sz w:val="24"/>
            <w:szCs w:val="24"/>
            <w:u w:val="single"/>
            <w:lang w:eastAsia="ru-RU"/>
            <w14:ligatures w14:val="none"/>
          </w:rPr>
          <w:t>реестров</w:t>
        </w:r>
      </w:hyperlink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>;</w:t>
      </w:r>
    </w:p>
    <w:p w14:paraId="34C80063" w14:textId="77777777" w:rsidR="004405F0" w:rsidRPr="004405F0" w:rsidRDefault="004405F0" w:rsidP="004405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</w:pPr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>иные полномочия в установленной сфере деятельности.</w:t>
      </w:r>
    </w:p>
    <w:p w14:paraId="77C394D4" w14:textId="77777777" w:rsidR="004405F0" w:rsidRPr="004405F0" w:rsidRDefault="004405F0" w:rsidP="004405F0">
      <w:pPr>
        <w:spacing w:after="0" w:line="240" w:lineRule="auto"/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</w:pPr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>Федеральная служба по аккредитации осуществляет свои полномочия непосредственно, а также через свои </w:t>
      </w:r>
      <w:hyperlink r:id="rId15" w:history="1">
        <w:r w:rsidRPr="004405F0">
          <w:rPr>
            <w:rFonts w:ascii="Times New Roman" w:eastAsia="Times New Roman" w:hAnsi="Times New Roman" w:cs="Times New Roman"/>
            <w:color w:val="E40046"/>
            <w:kern w:val="0"/>
            <w:sz w:val="24"/>
            <w:szCs w:val="24"/>
            <w:u w:val="single"/>
            <w:lang w:eastAsia="ru-RU"/>
            <w14:ligatures w14:val="none"/>
          </w:rPr>
          <w:t>территориальные органы</w:t>
        </w:r>
      </w:hyperlink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> и подведомственную организацию – </w:t>
      </w:r>
      <w:hyperlink r:id="rId16" w:history="1">
        <w:r w:rsidRPr="004405F0">
          <w:rPr>
            <w:rFonts w:ascii="Times New Roman" w:eastAsia="Times New Roman" w:hAnsi="Times New Roman" w:cs="Times New Roman"/>
            <w:color w:val="E40046"/>
            <w:kern w:val="0"/>
            <w:sz w:val="24"/>
            <w:szCs w:val="24"/>
            <w:u w:val="single"/>
            <w:lang w:eastAsia="ru-RU"/>
            <w14:ligatures w14:val="none"/>
          </w:rPr>
          <w:t xml:space="preserve">Национальный институт аккредитации </w:t>
        </w:r>
        <w:proofErr w:type="spellStart"/>
        <w:r w:rsidRPr="004405F0">
          <w:rPr>
            <w:rFonts w:ascii="Times New Roman" w:eastAsia="Times New Roman" w:hAnsi="Times New Roman" w:cs="Times New Roman"/>
            <w:color w:val="E40046"/>
            <w:kern w:val="0"/>
            <w:sz w:val="24"/>
            <w:szCs w:val="24"/>
            <w:u w:val="single"/>
            <w:lang w:eastAsia="ru-RU"/>
            <w14:ligatures w14:val="none"/>
          </w:rPr>
          <w:t>Росаккредитации</w:t>
        </w:r>
        <w:proofErr w:type="spellEnd"/>
      </w:hyperlink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 xml:space="preserve">. При </w:t>
      </w:r>
      <w:proofErr w:type="spellStart"/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>Росаккредитации</w:t>
      </w:r>
      <w:proofErr w:type="spellEnd"/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 xml:space="preserve"> действует </w:t>
      </w:r>
      <w:hyperlink r:id="rId17" w:history="1">
        <w:r w:rsidRPr="004405F0">
          <w:rPr>
            <w:rFonts w:ascii="Times New Roman" w:eastAsia="Times New Roman" w:hAnsi="Times New Roman" w:cs="Times New Roman"/>
            <w:color w:val="E40046"/>
            <w:kern w:val="0"/>
            <w:sz w:val="24"/>
            <w:szCs w:val="24"/>
            <w:u w:val="single"/>
            <w:lang w:eastAsia="ru-RU"/>
            <w14:ligatures w14:val="none"/>
          </w:rPr>
          <w:t>Общественный совет</w:t>
        </w:r>
      </w:hyperlink>
      <w:r w:rsidRPr="004405F0">
        <w:rPr>
          <w:rFonts w:ascii="Times New Roman" w:eastAsia="Times New Roman" w:hAnsi="Times New Roman" w:cs="Times New Roman"/>
          <w:color w:val="2D3038"/>
          <w:kern w:val="0"/>
          <w:sz w:val="24"/>
          <w:szCs w:val="24"/>
          <w:lang w:eastAsia="ru-RU"/>
          <w14:ligatures w14:val="none"/>
        </w:rPr>
        <w:t>. </w:t>
      </w:r>
    </w:p>
    <w:p w14:paraId="190CF26D" w14:textId="77777777" w:rsidR="00482E7D" w:rsidRDefault="00482E7D"/>
    <w:sectPr w:rsidR="0048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2108C"/>
    <w:multiLevelType w:val="multilevel"/>
    <w:tmpl w:val="091A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D3893"/>
    <w:multiLevelType w:val="multilevel"/>
    <w:tmpl w:val="2BFE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3998192">
    <w:abstractNumId w:val="0"/>
  </w:num>
  <w:num w:numId="2" w16cid:durableId="2044091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F0"/>
    <w:rsid w:val="004405F0"/>
    <w:rsid w:val="00482E7D"/>
    <w:rsid w:val="00A7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CB4C"/>
  <w15:chartTrackingRefBased/>
  <w15:docId w15:val="{2494E516-558A-43B0-B3C9-01408BCD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4405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8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7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1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8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95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18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0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14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56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4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82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24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6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0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5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a.gov.ru/about/institute/" TargetMode="External"/><Relationship Id="rId13" Type="http://schemas.openxmlformats.org/officeDocument/2006/relationships/hyperlink" Target="https://fsa.gov.ru/about/oplata-gosudarstvennoy-poshlin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a.gov.ru/about/territory/" TargetMode="External"/><Relationship Id="rId12" Type="http://schemas.openxmlformats.org/officeDocument/2006/relationships/hyperlink" Target="https://fsa.gov.ru/about/zakupki/" TargetMode="External"/><Relationship Id="rId17" Type="http://schemas.openxmlformats.org/officeDocument/2006/relationships/hyperlink" Target="https://fsa.gov.ru/about/obshchestvennyy-sovet-pri-federalnoy-sluzhbe-po-akkreditats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sa.gov.ru/about/institut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sa.gov.ru/infrastructure/team/" TargetMode="External"/><Relationship Id="rId11" Type="http://schemas.openxmlformats.org/officeDocument/2006/relationships/hyperlink" Target="https://fsa.gov.ru/about/otkrytaya-sluzhba/" TargetMode="External"/><Relationship Id="rId5" Type="http://schemas.openxmlformats.org/officeDocument/2006/relationships/hyperlink" Target="https://fsa.gov.ru/about/deyatelnost/" TargetMode="External"/><Relationship Id="rId15" Type="http://schemas.openxmlformats.org/officeDocument/2006/relationships/hyperlink" Target="https://fsa.gov.ru/about/territory/" TargetMode="External"/><Relationship Id="rId10" Type="http://schemas.openxmlformats.org/officeDocument/2006/relationships/hyperlink" Target="https://fsa.gov.ru/about/obshchestvennyy-sovet-pri-federalnoy-sluzhbe-po-akkreditatsi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sa.gov.ru/about/koordinatsionnye-i-soveshchatelnye-organy/" TargetMode="External"/><Relationship Id="rId14" Type="http://schemas.openxmlformats.org/officeDocument/2006/relationships/hyperlink" Target="https://fsa.gov.ru/use-of-technology/elektronnye-reest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kolpakov</dc:creator>
  <cp:keywords/>
  <dc:description/>
  <cp:lastModifiedBy>aleksandr kolpakov</cp:lastModifiedBy>
  <cp:revision>1</cp:revision>
  <dcterms:created xsi:type="dcterms:W3CDTF">2023-05-18T13:38:00Z</dcterms:created>
  <dcterms:modified xsi:type="dcterms:W3CDTF">2023-05-18T13:59:00Z</dcterms:modified>
</cp:coreProperties>
</file>